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BA1" w:rsidRDefault="00373BA1" w:rsidP="00373BA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BA1" w:rsidRDefault="00373BA1" w:rsidP="00373BA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BA1" w:rsidRDefault="00373BA1" w:rsidP="00373BA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BA1" w:rsidRDefault="00373BA1" w:rsidP="00373BA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BA1" w:rsidRPr="00A81E11" w:rsidRDefault="00373BA1" w:rsidP="00373BA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343</w:t>
      </w:r>
    </w:p>
    <w:p w:rsidR="00373BA1" w:rsidRPr="00390B7D" w:rsidRDefault="00373BA1" w:rsidP="00373B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3BA1" w:rsidRDefault="00373BA1" w:rsidP="00373B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73BA1" w:rsidRPr="0079486B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Росен Карадимов</w:t>
      </w:r>
    </w:p>
    <w:p w:rsidR="00373BA1" w:rsidRPr="0079486B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ЗАМ.-ПРЕДСЕДАТЕЛ:</w:t>
      </w: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73BA1" w:rsidRPr="0079486B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373BA1" w:rsidRPr="0079486B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373BA1" w:rsidRDefault="00373BA1" w:rsidP="00373BA1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373BA1" w:rsidRPr="0079486B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373BA1" w:rsidRPr="0079486B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Димитър Данаилов</w:t>
      </w:r>
    </w:p>
    <w:p w:rsidR="00373BA1" w:rsidRPr="0079486B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373BA1" w:rsidRPr="0079486B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373BA1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373BA1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</w:p>
    <w:p w:rsidR="00373BA1" w:rsidRPr="00390B7D" w:rsidRDefault="00373BA1" w:rsidP="00373BA1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 w:rsidRPr="00E7577E">
        <w:rPr>
          <w:rFonts w:ascii="Times New Roman" w:hAnsi="Times New Roman"/>
          <w:sz w:val="24"/>
          <w:szCs w:val="24"/>
          <w:lang w:val="ru-RU"/>
        </w:rPr>
        <w:t>02</w:t>
      </w:r>
      <w:r w:rsidRPr="00CA5D6A">
        <w:rPr>
          <w:rFonts w:ascii="Times New Roman" w:hAnsi="Times New Roman"/>
          <w:sz w:val="24"/>
          <w:szCs w:val="24"/>
        </w:rPr>
        <w:t>.0</w:t>
      </w:r>
      <w:r w:rsidRPr="00E7577E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 xml:space="preserve">докладна </w:t>
      </w:r>
      <w:r>
        <w:rPr>
          <w:rFonts w:ascii="Times New Roman" w:hAnsi="Times New Roman"/>
          <w:sz w:val="24"/>
          <w:szCs w:val="24"/>
        </w:rPr>
        <w:t>записка 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 w:rsidRPr="001F4EEF">
        <w:rPr>
          <w:rFonts w:ascii="Times New Roman" w:hAnsi="Times New Roman"/>
          <w:sz w:val="24"/>
          <w:szCs w:val="24"/>
        </w:rPr>
        <w:t>преписк</w:t>
      </w:r>
      <w:r>
        <w:rPr>
          <w:rFonts w:ascii="Times New Roman" w:hAnsi="Times New Roman"/>
          <w:sz w:val="24"/>
          <w:szCs w:val="24"/>
        </w:rPr>
        <w:t>а</w:t>
      </w:r>
      <w:r w:rsidRPr="001F4EEF">
        <w:rPr>
          <w:rFonts w:ascii="Times New Roman" w:hAnsi="Times New Roman"/>
          <w:sz w:val="24"/>
          <w:szCs w:val="24"/>
        </w:rPr>
        <w:t xml:space="preserve"> № КЗК-</w:t>
      </w:r>
      <w:r>
        <w:rPr>
          <w:rFonts w:ascii="Times New Roman" w:hAnsi="Times New Roman"/>
          <w:sz w:val="24"/>
          <w:szCs w:val="24"/>
        </w:rPr>
        <w:t>147</w:t>
      </w:r>
      <w:r w:rsidRPr="001F4EEF">
        <w:rPr>
          <w:rFonts w:ascii="Times New Roman" w:hAnsi="Times New Roman"/>
          <w:sz w:val="24"/>
          <w:szCs w:val="24"/>
        </w:rPr>
        <w:t>/2026 г.,</w:t>
      </w:r>
      <w:r>
        <w:rPr>
          <w:rFonts w:ascii="Times New Roman" w:hAnsi="Times New Roman"/>
          <w:sz w:val="24"/>
          <w:szCs w:val="24"/>
        </w:rPr>
        <w:t xml:space="preserve"> д</w:t>
      </w:r>
      <w:r w:rsidRPr="001F4EEF">
        <w:rPr>
          <w:rFonts w:ascii="Times New Roman" w:hAnsi="Times New Roman"/>
          <w:sz w:val="24"/>
          <w:szCs w:val="24"/>
        </w:rPr>
        <w:t>окладвана от наблюдаващия проучван</w:t>
      </w:r>
      <w:r>
        <w:rPr>
          <w:rFonts w:ascii="Times New Roman" w:hAnsi="Times New Roman"/>
          <w:sz w:val="24"/>
          <w:szCs w:val="24"/>
        </w:rPr>
        <w:t>ето</w:t>
      </w:r>
      <w:r w:rsidRPr="001F4E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зам. - председател </w:t>
      </w:r>
      <w:r w:rsidRPr="001F4EEF">
        <w:rPr>
          <w:rFonts w:ascii="Times New Roman" w:hAnsi="Times New Roman"/>
          <w:sz w:val="24"/>
          <w:szCs w:val="24"/>
        </w:rPr>
        <w:t xml:space="preserve">на КЗК </w:t>
      </w:r>
      <w:r>
        <w:rPr>
          <w:rFonts w:ascii="Times New Roman" w:hAnsi="Times New Roman"/>
          <w:sz w:val="24"/>
          <w:szCs w:val="24"/>
        </w:rPr>
        <w:t>Радомир Чолаков.</w:t>
      </w: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73BA1">
        <w:rPr>
          <w:rFonts w:ascii="Times New Roman" w:hAnsi="Times New Roman"/>
          <w:sz w:val="24"/>
          <w:szCs w:val="24"/>
        </w:rPr>
        <w:t xml:space="preserve">В Комисията за защита на конкуренцията (КЗК) е образувано производство по преписка № КЗК-797/29.09.2025 г. по повод на подадена жалба с вх. № ВХР-2109/12.09.2025 г. от „КОМИТЕКС“ ООД срещу </w:t>
      </w:r>
      <w:r w:rsidR="00524DC9">
        <w:rPr>
          <w:rFonts w:ascii="Times New Roman" w:hAnsi="Times New Roman"/>
          <w:sz w:val="24"/>
          <w:szCs w:val="24"/>
        </w:rPr>
        <w:t>р</w:t>
      </w:r>
      <w:r w:rsidRPr="00373BA1">
        <w:rPr>
          <w:rFonts w:ascii="Times New Roman" w:hAnsi="Times New Roman"/>
          <w:sz w:val="24"/>
          <w:szCs w:val="24"/>
        </w:rPr>
        <w:t xml:space="preserve">ешение № D 47938741/03.09.2025 г. на директора на ГД „Гранична полиция“, МВР за определяне на изпълнител по процедура с предмет: „Доставка на технически средства за гранични проверки на първа и втора линия на ГКПП“ по 2 (две) обособени позиции“ в частта по обособена позиция № 1 „Доставка и гаранционно поддържане на специализирани периферни устройства (скенери за документи) за работни станции за първа и втора линия на гранични проверки“. Процедурата е открита с </w:t>
      </w:r>
      <w:r w:rsidR="00524DC9">
        <w:rPr>
          <w:rFonts w:ascii="Times New Roman" w:hAnsi="Times New Roman"/>
          <w:sz w:val="24"/>
          <w:szCs w:val="24"/>
        </w:rPr>
        <w:t>р</w:t>
      </w:r>
      <w:r w:rsidRPr="00373BA1">
        <w:rPr>
          <w:rFonts w:ascii="Times New Roman" w:hAnsi="Times New Roman"/>
          <w:sz w:val="24"/>
          <w:szCs w:val="24"/>
        </w:rPr>
        <w:t xml:space="preserve">ешение № F 653883/02.06.2025 г. на възложителя. УНП в ЦАИС ЕОП: 02849-2025-0024. </w:t>
      </w: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73BA1">
        <w:rPr>
          <w:rFonts w:ascii="Times New Roman" w:hAnsi="Times New Roman"/>
          <w:sz w:val="24"/>
          <w:szCs w:val="24"/>
        </w:rPr>
        <w:t xml:space="preserve">По горецитираната преписка КЗК е постановила </w:t>
      </w:r>
      <w:r w:rsidR="00524DC9">
        <w:rPr>
          <w:rFonts w:ascii="Times New Roman" w:hAnsi="Times New Roman"/>
          <w:sz w:val="24"/>
          <w:szCs w:val="24"/>
        </w:rPr>
        <w:t>р</w:t>
      </w:r>
      <w:r w:rsidRPr="00373BA1">
        <w:rPr>
          <w:rFonts w:ascii="Times New Roman" w:hAnsi="Times New Roman"/>
          <w:sz w:val="24"/>
          <w:szCs w:val="24"/>
        </w:rPr>
        <w:t xml:space="preserve">ешение № 1038/05.11.2025 г., което е отменено с Решение № 1180/03.02.2026 г. на ВАС по адм. дело № 254/2026 г., а преписката е върната на КЗК за ново произнасяне, поради което е образувана преписка с № КЗК-147/18.02.2026 г. </w:t>
      </w: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B7AC3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73BA1">
        <w:rPr>
          <w:rFonts w:ascii="Times New Roman" w:hAnsi="Times New Roman"/>
          <w:sz w:val="24"/>
          <w:szCs w:val="24"/>
        </w:rPr>
        <w:t xml:space="preserve">Предвид относимостта на събраните документи по преписка № КЗК-797/2025 г. към преписка № КЗК-147/2026 г. </w:t>
      </w:r>
      <w:r>
        <w:rPr>
          <w:rFonts w:ascii="Times New Roman" w:hAnsi="Times New Roman"/>
          <w:sz w:val="24"/>
          <w:szCs w:val="24"/>
        </w:rPr>
        <w:t>и с оглед процесуална икономия к</w:t>
      </w:r>
      <w:r w:rsidRPr="00373BA1">
        <w:rPr>
          <w:rFonts w:ascii="Times New Roman" w:hAnsi="Times New Roman"/>
          <w:sz w:val="24"/>
          <w:szCs w:val="24"/>
        </w:rPr>
        <w:t xml:space="preserve">омисията </w:t>
      </w:r>
    </w:p>
    <w:p w:rsidR="00CB7AC3" w:rsidRDefault="00CB7AC3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CB7AC3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</w:t>
      </w:r>
      <w:r w:rsidR="00373BA1" w:rsidRPr="00373BA1">
        <w:rPr>
          <w:rFonts w:ascii="Times New Roman" w:hAnsi="Times New Roman"/>
          <w:sz w:val="24"/>
          <w:szCs w:val="24"/>
        </w:rPr>
        <w:t xml:space="preserve"> присъединяването на документите, съдържащи се в преписка № КЗК-797/2025г. към преписка № КЗК-147/2026 г.</w:t>
      </w:r>
    </w:p>
    <w:p w:rsidR="00524DC9" w:rsidRPr="003F10FB" w:rsidRDefault="00524DC9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73BA1" w:rsidRDefault="00373BA1" w:rsidP="00373BA1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>О П Р Е Д Е Л И:</w:t>
      </w:r>
    </w:p>
    <w:p w:rsidR="00373BA1" w:rsidRPr="003F10FB" w:rsidRDefault="00373BA1" w:rsidP="00373BA1">
      <w:pPr>
        <w:pStyle w:val="NoSpacing"/>
        <w:ind w:left="-426" w:right="-142" w:firstLine="709"/>
        <w:jc w:val="center"/>
        <w:rPr>
          <w:rFonts w:ascii="Times New Roman" w:hAnsi="Times New Roman"/>
          <w:sz w:val="24"/>
          <w:szCs w:val="24"/>
        </w:rPr>
      </w:pPr>
    </w:p>
    <w:p w:rsidR="00373BA1" w:rsidRPr="003F10FB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3F10FB">
        <w:rPr>
          <w:rFonts w:ascii="Times New Roman" w:hAnsi="Times New Roman"/>
          <w:sz w:val="24"/>
          <w:szCs w:val="24"/>
        </w:rPr>
        <w:tab/>
      </w:r>
    </w:p>
    <w:p w:rsidR="00CB7AC3" w:rsidRPr="003F10FB" w:rsidRDefault="00CB7AC3" w:rsidP="00CB7AC3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Допуска</w:t>
      </w:r>
      <w:r w:rsidRPr="00373BA1">
        <w:rPr>
          <w:rFonts w:ascii="Times New Roman" w:hAnsi="Times New Roman"/>
          <w:sz w:val="24"/>
          <w:szCs w:val="24"/>
        </w:rPr>
        <w:t xml:space="preserve"> присъединяването на документите, съдържащи се в преписка № КЗК-797/2025г. към преписка № КЗК-147/2026 г.</w:t>
      </w: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 xml:space="preserve">Гласували „за“ 7 </w:t>
      </w: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CB7AC3" w:rsidRPr="001F4EEF" w:rsidRDefault="00CB7AC3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1F4EEF" w:rsidRDefault="00373BA1" w:rsidP="00373BA1">
      <w:pPr>
        <w:pStyle w:val="NoSpacing"/>
        <w:ind w:left="3822" w:right="-142" w:firstLine="1134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Председател:</w:t>
      </w: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>(Росен Карадимов)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</w:p>
    <w:p w:rsidR="00373BA1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Pr="001F4EEF" w:rsidRDefault="00373BA1" w:rsidP="00373BA1">
      <w:pPr>
        <w:pStyle w:val="NoSpacing"/>
        <w:ind w:left="4530" w:right="-142" w:firstLine="426"/>
        <w:jc w:val="both"/>
        <w:rPr>
          <w:rFonts w:ascii="Times New Roman" w:hAnsi="Times New Roman"/>
          <w:sz w:val="24"/>
          <w:szCs w:val="24"/>
        </w:rPr>
      </w:pPr>
      <w:r w:rsidRPr="001F4EEF">
        <w:rPr>
          <w:rFonts w:ascii="Times New Roman" w:hAnsi="Times New Roman"/>
          <w:sz w:val="24"/>
          <w:szCs w:val="24"/>
        </w:rPr>
        <w:t>Протоколист:</w:t>
      </w:r>
    </w:p>
    <w:p w:rsidR="00373BA1" w:rsidRPr="001F4EEF" w:rsidRDefault="00373BA1" w:rsidP="00373BA1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373BA1" w:rsidRDefault="00373BA1" w:rsidP="00373BA1">
      <w:pPr>
        <w:pStyle w:val="NoSpacing"/>
        <w:ind w:left="-426" w:right="-142" w:firstLine="709"/>
        <w:jc w:val="both"/>
      </w:pP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   </w:t>
      </w:r>
      <w:r w:rsidRPr="001F4EEF">
        <w:rPr>
          <w:rFonts w:ascii="Times New Roman" w:hAnsi="Times New Roman"/>
          <w:sz w:val="24"/>
          <w:szCs w:val="24"/>
        </w:rPr>
        <w:tab/>
      </w:r>
      <w:r w:rsidRPr="001F4EEF">
        <w:rPr>
          <w:rFonts w:ascii="Times New Roman" w:hAnsi="Times New Roman"/>
          <w:sz w:val="24"/>
          <w:szCs w:val="24"/>
        </w:rPr>
        <w:tab/>
        <w:t xml:space="preserve"> (Захари Сръндев)</w:t>
      </w:r>
    </w:p>
    <w:p w:rsidR="00373BA1" w:rsidRDefault="00373BA1" w:rsidP="00373BA1"/>
    <w:p w:rsidR="00373BA1" w:rsidRDefault="00373BA1" w:rsidP="00373BA1"/>
    <w:p w:rsidR="00C63370" w:rsidRDefault="00C63370"/>
    <w:sectPr w:rsidR="00C63370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A1"/>
    <w:rsid w:val="00373BA1"/>
    <w:rsid w:val="00524DC9"/>
    <w:rsid w:val="00C63370"/>
    <w:rsid w:val="00CB7AC3"/>
    <w:rsid w:val="00E1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D921"/>
  <w15:chartTrackingRefBased/>
  <w15:docId w15:val="{8949DA00-E3E5-490B-B654-DF429E2E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3BA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3BA1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4D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4D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1695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2026-04-15T08:20:00Z</cp:lastPrinted>
  <dcterms:created xsi:type="dcterms:W3CDTF">2026-04-14T08:50:00Z</dcterms:created>
  <dcterms:modified xsi:type="dcterms:W3CDTF">2026-04-15T08:20:00Z</dcterms:modified>
</cp:coreProperties>
</file>